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A8F0" w14:textId="64B7CEF1" w:rsidR="00CE4C2A" w:rsidRPr="00594925" w:rsidRDefault="00000000" w:rsidP="00594925">
      <w:pPr>
        <w:pStyle w:val="1"/>
        <w:spacing w:before="66"/>
        <w:ind w:left="2752" w:right="414" w:hanging="2343"/>
        <w:rPr>
          <w:b/>
          <w:bCs/>
          <w:spacing w:val="-57"/>
        </w:rPr>
      </w:pPr>
      <w:r w:rsidRPr="00BE015B">
        <w:rPr>
          <w:b/>
          <w:bCs/>
        </w:rPr>
        <w:t>Контрольные вопросы по неврологии и медицинской генетике для студентов 4 курс</w:t>
      </w:r>
      <w:r w:rsidR="00594925">
        <w:rPr>
          <w:b/>
          <w:bCs/>
        </w:rPr>
        <w:t xml:space="preserve">а </w:t>
      </w:r>
      <w:r w:rsidRPr="00BE015B">
        <w:rPr>
          <w:b/>
          <w:bCs/>
        </w:rPr>
        <w:t>медико-профилактического</w:t>
      </w:r>
      <w:r w:rsidRPr="00BE015B">
        <w:rPr>
          <w:b/>
          <w:bCs/>
          <w:spacing w:val="-1"/>
        </w:rPr>
        <w:t xml:space="preserve"> </w:t>
      </w:r>
      <w:r w:rsidRPr="00BE015B">
        <w:rPr>
          <w:b/>
          <w:bCs/>
        </w:rPr>
        <w:t>факультета</w:t>
      </w:r>
    </w:p>
    <w:p w14:paraId="4678BAAF" w14:textId="77777777" w:rsidR="00CE4C2A" w:rsidRDefault="00CE4C2A">
      <w:pPr>
        <w:pStyle w:val="a3"/>
        <w:spacing w:before="2"/>
        <w:ind w:left="0" w:firstLine="0"/>
        <w:rPr>
          <w:sz w:val="24"/>
        </w:rPr>
      </w:pPr>
    </w:p>
    <w:p w14:paraId="209E9318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4"/>
        <w:jc w:val="both"/>
      </w:pPr>
      <w:r>
        <w:t>Основоположники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неврологии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А.Я.Кожевников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В.М.Бехтерев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Л.О.Даркшевич</w:t>
      </w:r>
      <w:proofErr w:type="spellEnd"/>
      <w:r>
        <w:t>. Казанская школа неврологов: основные представители и их вклад в развитие</w:t>
      </w:r>
      <w:r>
        <w:rPr>
          <w:spacing w:val="1"/>
        </w:rPr>
        <w:t xml:space="preserve"> </w:t>
      </w:r>
      <w:r>
        <w:t>неврологии.</w:t>
      </w:r>
    </w:p>
    <w:p w14:paraId="7E7DD4D5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2"/>
        <w:ind w:left="461" w:right="108"/>
        <w:jc w:val="both"/>
      </w:pPr>
      <w:r>
        <w:t>Рефлекторная</w:t>
      </w:r>
      <w:r>
        <w:rPr>
          <w:spacing w:val="1"/>
        </w:rPr>
        <w:t xml:space="preserve"> </w:t>
      </w:r>
      <w:r>
        <w:t>дуга,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больных. Поверхностные и глубокие рефлексы: уровни замыкания. Основные патологические</w:t>
      </w:r>
      <w:r>
        <w:rPr>
          <w:spacing w:val="1"/>
        </w:rPr>
        <w:t xml:space="preserve"> </w:t>
      </w:r>
      <w:r>
        <w:t>рефлексы.</w:t>
      </w:r>
    </w:p>
    <w:p w14:paraId="3C5AFCC5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5"/>
        <w:jc w:val="both"/>
      </w:pPr>
      <w:r>
        <w:t>Пути поверхностной и глубокой чувствительности. Виды расстройств чувствительности. Типы</w:t>
      </w:r>
      <w:r>
        <w:rPr>
          <w:spacing w:val="-52"/>
        </w:rPr>
        <w:t xml:space="preserve"> </w:t>
      </w:r>
      <w:r>
        <w:t>расстройств</w:t>
      </w:r>
      <w:r>
        <w:rPr>
          <w:spacing w:val="-3"/>
        </w:rPr>
        <w:t xml:space="preserve"> </w:t>
      </w:r>
      <w:r>
        <w:t>чувствительности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церебральном,</w:t>
      </w:r>
      <w:r>
        <w:rPr>
          <w:spacing w:val="-4"/>
        </w:rPr>
        <w:t xml:space="preserve"> </w:t>
      </w:r>
      <w:r>
        <w:t>спинальном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периферическом</w:t>
      </w:r>
      <w:r>
        <w:rPr>
          <w:spacing w:val="-2"/>
        </w:rPr>
        <w:t xml:space="preserve"> </w:t>
      </w:r>
      <w:r>
        <w:t>уровнях).</w:t>
      </w:r>
    </w:p>
    <w:p w14:paraId="099FE21E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4"/>
        <w:jc w:val="both"/>
      </w:pPr>
      <w:r>
        <w:t>Корково-мышечный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периферического параличей. Симптомокомплексы двигательных расстройств, возникающих</w:t>
      </w:r>
      <w:r>
        <w:rPr>
          <w:spacing w:val="1"/>
        </w:rPr>
        <w:t xml:space="preserve"> </w:t>
      </w:r>
      <w:r>
        <w:t xml:space="preserve">при поражении различных отделов двигательных путей: </w:t>
      </w:r>
      <w:proofErr w:type="spellStart"/>
      <w:r>
        <w:t>прецентральная</w:t>
      </w:r>
      <w:proofErr w:type="spellEnd"/>
      <w:r>
        <w:t xml:space="preserve"> извилина, внутренняя</w:t>
      </w:r>
      <w:r>
        <w:rPr>
          <w:spacing w:val="-52"/>
        </w:rPr>
        <w:t xml:space="preserve"> </w:t>
      </w:r>
      <w:r>
        <w:t>капсула,</w:t>
      </w:r>
      <w:r>
        <w:rPr>
          <w:spacing w:val="1"/>
        </w:rPr>
        <w:t xml:space="preserve"> </w:t>
      </w:r>
      <w:r>
        <w:t>ствол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канатик</w:t>
      </w:r>
      <w:r>
        <w:rPr>
          <w:spacing w:val="1"/>
        </w:rPr>
        <w:t xml:space="preserve"> </w:t>
      </w:r>
      <w:r>
        <w:t>спинного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передний</w:t>
      </w:r>
      <w:r>
        <w:rPr>
          <w:spacing w:val="1"/>
        </w:rPr>
        <w:t xml:space="preserve"> </w:t>
      </w:r>
      <w:r>
        <w:t>рог,</w:t>
      </w:r>
      <w:r>
        <w:rPr>
          <w:spacing w:val="1"/>
        </w:rPr>
        <w:t xml:space="preserve"> </w:t>
      </w:r>
      <w:r>
        <w:t>передний</w:t>
      </w:r>
      <w:r>
        <w:rPr>
          <w:spacing w:val="1"/>
        </w:rPr>
        <w:t xml:space="preserve"> </w:t>
      </w:r>
      <w:r>
        <w:t>корешок,</w:t>
      </w:r>
      <w:r>
        <w:rPr>
          <w:spacing w:val="-52"/>
        </w:rPr>
        <w:t xml:space="preserve"> </w:t>
      </w:r>
      <w:r>
        <w:t>сплетение,</w:t>
      </w:r>
      <w:r>
        <w:rPr>
          <w:spacing w:val="-1"/>
        </w:rPr>
        <w:t xml:space="preserve"> </w:t>
      </w:r>
      <w:r>
        <w:t>периферический</w:t>
      </w:r>
      <w:r>
        <w:rPr>
          <w:spacing w:val="-1"/>
        </w:rPr>
        <w:t xml:space="preserve"> </w:t>
      </w:r>
      <w:r>
        <w:t>нерв.</w:t>
      </w:r>
    </w:p>
    <w:p w14:paraId="55B2567D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1"/>
        <w:ind w:left="461" w:right="106"/>
        <w:jc w:val="both"/>
      </w:pPr>
      <w:r>
        <w:t>Синдромы поражения спинного мозга. Синдромы поперечного поражения спинного мозга.</w:t>
      </w:r>
      <w:r>
        <w:rPr>
          <w:spacing w:val="1"/>
        </w:rPr>
        <w:t xml:space="preserve"> </w:t>
      </w:r>
      <w:r>
        <w:t>Синдром</w:t>
      </w:r>
      <w:r>
        <w:rPr>
          <w:spacing w:val="-1"/>
        </w:rPr>
        <w:t xml:space="preserve"> </w:t>
      </w:r>
      <w:r>
        <w:t>Броун-</w:t>
      </w:r>
      <w:proofErr w:type="spellStart"/>
      <w:r>
        <w:t>Секара</w:t>
      </w:r>
      <w:proofErr w:type="spellEnd"/>
      <w:r>
        <w:t>. Сирингомиелический</w:t>
      </w:r>
      <w:r>
        <w:rPr>
          <w:spacing w:val="-1"/>
        </w:rPr>
        <w:t xml:space="preserve"> </w:t>
      </w:r>
      <w:r>
        <w:t>синдром.</w:t>
      </w:r>
    </w:p>
    <w:p w14:paraId="35ACDF17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line="252" w:lineRule="exact"/>
        <w:jc w:val="both"/>
      </w:pPr>
      <w:r>
        <w:t>Синдром</w:t>
      </w:r>
      <w:r>
        <w:rPr>
          <w:spacing w:val="-2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сплетений</w:t>
      </w:r>
      <w:r>
        <w:rPr>
          <w:spacing w:val="-2"/>
        </w:rPr>
        <w:t xml:space="preserve"> </w:t>
      </w:r>
      <w:r>
        <w:t>плечевого,</w:t>
      </w:r>
      <w:r>
        <w:rPr>
          <w:spacing w:val="48"/>
        </w:rPr>
        <w:t xml:space="preserve"> </w:t>
      </w:r>
      <w:r>
        <w:t>пояснично-крестцового.</w:t>
      </w:r>
    </w:p>
    <w:p w14:paraId="43F73B7D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5"/>
      </w:pPr>
      <w:r>
        <w:t>Строение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экстрапирамидной</w:t>
      </w:r>
      <w:r>
        <w:rPr>
          <w:spacing w:val="28"/>
        </w:rPr>
        <w:t xml:space="preserve"> </w:t>
      </w:r>
      <w:r>
        <w:t>системы,</w:t>
      </w:r>
      <w:r>
        <w:rPr>
          <w:spacing w:val="28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движений,</w:t>
      </w:r>
      <w:r>
        <w:rPr>
          <w:spacing w:val="-5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нейромедиаторы.</w:t>
      </w:r>
      <w:r>
        <w:rPr>
          <w:spacing w:val="-1"/>
        </w:rPr>
        <w:t xml:space="preserve"> </w:t>
      </w:r>
      <w:r>
        <w:t>Синдром</w:t>
      </w:r>
      <w:r>
        <w:rPr>
          <w:spacing w:val="-1"/>
        </w:rPr>
        <w:t xml:space="preserve"> </w:t>
      </w:r>
      <w:r>
        <w:t>паркинсонизма.</w:t>
      </w:r>
      <w:r>
        <w:rPr>
          <w:spacing w:val="-1"/>
        </w:rPr>
        <w:t xml:space="preserve"> </w:t>
      </w:r>
      <w:r>
        <w:t>Гиперкинезы.</w:t>
      </w:r>
    </w:p>
    <w:p w14:paraId="7EB204D8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8"/>
      </w:pPr>
      <w:r>
        <w:t>Строение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мозжечка,</w:t>
      </w:r>
      <w:r>
        <w:rPr>
          <w:spacing w:val="31"/>
        </w:rPr>
        <w:t xml:space="preserve"> </w:t>
      </w:r>
      <w:r>
        <w:t>роль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движений.</w:t>
      </w:r>
      <w:r>
        <w:rPr>
          <w:spacing w:val="30"/>
        </w:rPr>
        <w:t xml:space="preserve"> </w:t>
      </w:r>
      <w:r>
        <w:t>Симптомы</w:t>
      </w:r>
      <w:r>
        <w:rPr>
          <w:spacing w:val="30"/>
        </w:rPr>
        <w:t xml:space="preserve"> </w:t>
      </w:r>
      <w:r>
        <w:t>поражения</w:t>
      </w:r>
      <w:r>
        <w:rPr>
          <w:spacing w:val="-52"/>
        </w:rPr>
        <w:t xml:space="preserve"> </w:t>
      </w:r>
      <w:r>
        <w:t>мозжечка.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атаксий:</w:t>
      </w:r>
      <w:r>
        <w:rPr>
          <w:spacing w:val="-3"/>
        </w:rPr>
        <w:t xml:space="preserve"> </w:t>
      </w:r>
      <w:r>
        <w:t>лобная, мозжечковые,</w:t>
      </w:r>
      <w:r>
        <w:rPr>
          <w:spacing w:val="-1"/>
        </w:rPr>
        <w:t xml:space="preserve"> </w:t>
      </w:r>
      <w:r>
        <w:t>вестибулярная, сенситивная.</w:t>
      </w:r>
    </w:p>
    <w:p w14:paraId="0E70DBE4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7"/>
      </w:pPr>
      <w:r>
        <w:t>Система</w:t>
      </w:r>
      <w:r>
        <w:rPr>
          <w:spacing w:val="5"/>
        </w:rPr>
        <w:t xml:space="preserve"> </w:t>
      </w:r>
      <w:r>
        <w:t>тройничного</w:t>
      </w:r>
      <w:r>
        <w:rPr>
          <w:spacing w:val="6"/>
        </w:rPr>
        <w:t xml:space="preserve"> </w:t>
      </w:r>
      <w:r>
        <w:t>нерва.</w:t>
      </w:r>
      <w:r>
        <w:rPr>
          <w:spacing w:val="5"/>
        </w:rPr>
        <w:t xml:space="preserve"> </w:t>
      </w:r>
      <w:r>
        <w:t>Признаки</w:t>
      </w:r>
      <w:r>
        <w:rPr>
          <w:spacing w:val="6"/>
        </w:rPr>
        <w:t xml:space="preserve"> </w:t>
      </w:r>
      <w:r>
        <w:t>поражения</w:t>
      </w:r>
      <w:r>
        <w:rPr>
          <w:spacing w:val="2"/>
        </w:rPr>
        <w:t xml:space="preserve"> </w:t>
      </w:r>
      <w:r>
        <w:t>тройничного</w:t>
      </w:r>
      <w:r>
        <w:rPr>
          <w:spacing w:val="6"/>
        </w:rPr>
        <w:t xml:space="preserve"> </w:t>
      </w:r>
      <w:r>
        <w:t>нерва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уровнях</w:t>
      </w:r>
      <w:r>
        <w:rPr>
          <w:spacing w:val="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топическое</w:t>
      </w:r>
      <w:r>
        <w:rPr>
          <w:spacing w:val="-3"/>
        </w:rPr>
        <w:t xml:space="preserve"> </w:t>
      </w:r>
      <w:r>
        <w:t>значение.</w:t>
      </w:r>
    </w:p>
    <w:p w14:paraId="1AB07267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line="251" w:lineRule="exact"/>
      </w:pPr>
      <w:r>
        <w:t>Клинические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одностороннего</w:t>
      </w:r>
      <w:r>
        <w:rPr>
          <w:spacing w:val="-4"/>
        </w:rPr>
        <w:t xml:space="preserve"> </w:t>
      </w:r>
      <w:r>
        <w:t>поражения</w:t>
      </w:r>
      <w:r>
        <w:rPr>
          <w:spacing w:val="-6"/>
        </w:rPr>
        <w:t xml:space="preserve"> </w:t>
      </w:r>
      <w:r>
        <w:t>лицевого</w:t>
      </w:r>
      <w:r>
        <w:rPr>
          <w:spacing w:val="-3"/>
        </w:rPr>
        <w:t xml:space="preserve"> </w:t>
      </w:r>
      <w:r>
        <w:t>нерва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уровнях.</w:t>
      </w:r>
    </w:p>
    <w:p w14:paraId="7E219236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2" w:line="252" w:lineRule="exact"/>
      </w:pPr>
      <w:r>
        <w:t>Бульбарный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псевдобульбарный</w:t>
      </w:r>
      <w:r>
        <w:rPr>
          <w:spacing w:val="54"/>
        </w:rPr>
        <w:t xml:space="preserve"> </w:t>
      </w:r>
      <w:r>
        <w:t>паралич.</w:t>
      </w:r>
    </w:p>
    <w:p w14:paraId="68F315AE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line="252" w:lineRule="exact"/>
      </w:pPr>
      <w:r>
        <w:t>Синдромы</w:t>
      </w:r>
      <w:r>
        <w:rPr>
          <w:spacing w:val="-2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капсулы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ствола</w:t>
      </w:r>
      <w:r>
        <w:rPr>
          <w:spacing w:val="-2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t>(альтернирующие</w:t>
      </w:r>
      <w:r>
        <w:rPr>
          <w:spacing w:val="-5"/>
        </w:rPr>
        <w:t xml:space="preserve"> </w:t>
      </w:r>
      <w:r>
        <w:t>синдромы).</w:t>
      </w:r>
    </w:p>
    <w:p w14:paraId="50939BFC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1"/>
        <w:ind w:left="461" w:right="102"/>
        <w:jc w:val="both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спинного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Менингеальный</w:t>
      </w:r>
      <w:r>
        <w:rPr>
          <w:spacing w:val="1"/>
        </w:rPr>
        <w:t xml:space="preserve"> </w:t>
      </w:r>
      <w:r>
        <w:t>симптомокомплекс.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ликвора.</w:t>
      </w:r>
      <w:r>
        <w:rPr>
          <w:spacing w:val="1"/>
        </w:rPr>
        <w:t xml:space="preserve"> </w:t>
      </w:r>
      <w:r>
        <w:t>Белково-клеточная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клеточно-белковая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-1"/>
        </w:rPr>
        <w:t xml:space="preserve"> </w:t>
      </w:r>
      <w:r>
        <w:t>Ликвородинамические пробы. Гидроцефалия.</w:t>
      </w:r>
    </w:p>
    <w:p w14:paraId="49D40257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line="252" w:lineRule="exact"/>
        <w:jc w:val="both"/>
      </w:pPr>
      <w:r>
        <w:t>Синдромы</w:t>
      </w:r>
      <w:r>
        <w:rPr>
          <w:spacing w:val="-2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височной,</w:t>
      </w:r>
      <w:r>
        <w:rPr>
          <w:spacing w:val="-2"/>
        </w:rPr>
        <w:t xml:space="preserve"> </w:t>
      </w:r>
      <w:r>
        <w:t>лобной,</w:t>
      </w:r>
      <w:r>
        <w:rPr>
          <w:spacing w:val="-2"/>
        </w:rPr>
        <w:t xml:space="preserve"> </w:t>
      </w:r>
      <w:r>
        <w:t>теменной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затылочной</w:t>
      </w:r>
      <w:r>
        <w:rPr>
          <w:spacing w:val="-2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головного</w:t>
      </w:r>
      <w:r>
        <w:rPr>
          <w:spacing w:val="-2"/>
        </w:rPr>
        <w:t xml:space="preserve"> </w:t>
      </w:r>
      <w:r>
        <w:t>мозга.</w:t>
      </w:r>
    </w:p>
    <w:p w14:paraId="656A9DBE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8"/>
        <w:jc w:val="both"/>
      </w:pPr>
      <w:r>
        <w:t>Высшие</w:t>
      </w:r>
      <w:r>
        <w:rPr>
          <w:spacing w:val="1"/>
        </w:rPr>
        <w:t xml:space="preserve"> </w:t>
      </w:r>
      <w:r>
        <w:t>мозговые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сенсорная</w:t>
      </w:r>
      <w:r>
        <w:rPr>
          <w:spacing w:val="1"/>
        </w:rPr>
        <w:t xml:space="preserve"> </w:t>
      </w:r>
      <w:r>
        <w:t>афазии.</w:t>
      </w:r>
      <w:r>
        <w:rPr>
          <w:spacing w:val="1"/>
        </w:rPr>
        <w:t xml:space="preserve"> </w:t>
      </w:r>
      <w:r>
        <w:t>Клиника.</w:t>
      </w:r>
      <w:r>
        <w:rPr>
          <w:spacing w:val="1"/>
        </w:rPr>
        <w:t xml:space="preserve"> </w:t>
      </w:r>
      <w:r>
        <w:t>Диагностика.</w:t>
      </w:r>
    </w:p>
    <w:p w14:paraId="46326F92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jc w:val="both"/>
      </w:pPr>
      <w:r>
        <w:t>Диагностика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сознания.</w:t>
      </w:r>
      <w:r>
        <w:rPr>
          <w:spacing w:val="-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сознания.</w:t>
      </w:r>
      <w:r>
        <w:rPr>
          <w:spacing w:val="-3"/>
        </w:rPr>
        <w:t xml:space="preserve"> </w:t>
      </w:r>
      <w:r>
        <w:t>Коматозные</w:t>
      </w:r>
      <w:r>
        <w:rPr>
          <w:spacing w:val="-3"/>
        </w:rPr>
        <w:t xml:space="preserve"> </w:t>
      </w:r>
      <w:r>
        <w:t>состояния.</w:t>
      </w:r>
    </w:p>
    <w:p w14:paraId="17EEFCF2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2"/>
        <w:ind w:left="461" w:right="104"/>
        <w:jc w:val="both"/>
      </w:pPr>
      <w:r>
        <w:t>Особенности</w:t>
      </w:r>
      <w:r>
        <w:rPr>
          <w:spacing w:val="1"/>
        </w:rPr>
        <w:t xml:space="preserve"> </w:t>
      </w:r>
      <w:r>
        <w:t>кровоснабжения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сосудистых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головного мозга. Преходящие нарушения мозгового кровообращения: этиология, патогенез,</w:t>
      </w:r>
      <w:r>
        <w:rPr>
          <w:spacing w:val="1"/>
        </w:rPr>
        <w:t xml:space="preserve"> </w:t>
      </w:r>
      <w:r>
        <w:t>клиника,</w:t>
      </w:r>
      <w:r>
        <w:rPr>
          <w:spacing w:val="-1"/>
        </w:rPr>
        <w:t xml:space="preserve"> </w:t>
      </w:r>
      <w:r>
        <w:t>принципы терапии.</w:t>
      </w:r>
    </w:p>
    <w:p w14:paraId="466A9FA3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7"/>
        <w:jc w:val="both"/>
      </w:pPr>
      <w:r>
        <w:t>Хроническая</w:t>
      </w:r>
      <w:r>
        <w:rPr>
          <w:spacing w:val="1"/>
        </w:rPr>
        <w:t xml:space="preserve"> </w:t>
      </w:r>
      <w:r>
        <w:t>сосудисто-мозговая</w:t>
      </w:r>
      <w:r>
        <w:rPr>
          <w:spacing w:val="1"/>
        </w:rPr>
        <w:t xml:space="preserve"> </w:t>
      </w:r>
      <w:r>
        <w:t>недостаточность:</w:t>
      </w:r>
      <w:r>
        <w:rPr>
          <w:spacing w:val="1"/>
        </w:rPr>
        <w:t xml:space="preserve"> </w:t>
      </w:r>
      <w:r>
        <w:t>этиология,</w:t>
      </w:r>
      <w:r>
        <w:rPr>
          <w:spacing w:val="1"/>
        </w:rPr>
        <w:t xml:space="preserve"> </w:t>
      </w:r>
      <w:r>
        <w:t>патогенез,</w:t>
      </w:r>
      <w:r>
        <w:rPr>
          <w:spacing w:val="1"/>
        </w:rPr>
        <w:t xml:space="preserve"> </w:t>
      </w:r>
      <w:r>
        <w:t>клиника,</w:t>
      </w:r>
      <w:r>
        <w:rPr>
          <w:spacing w:val="1"/>
        </w:rPr>
        <w:t xml:space="preserve"> </w:t>
      </w:r>
      <w:r>
        <w:t>диагностика,</w:t>
      </w:r>
      <w:r>
        <w:rPr>
          <w:spacing w:val="-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терапии.</w:t>
      </w:r>
    </w:p>
    <w:p w14:paraId="037B1440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10"/>
        <w:jc w:val="both"/>
      </w:pPr>
      <w:r>
        <w:t>Церебральный геморрагический инсульт: этиология, патогенез отдельных вариантов, клиника,</w:t>
      </w:r>
      <w:r>
        <w:rPr>
          <w:spacing w:val="1"/>
        </w:rPr>
        <w:t xml:space="preserve"> </w:t>
      </w:r>
      <w:proofErr w:type="spellStart"/>
      <w:r>
        <w:t>параклиническая</w:t>
      </w:r>
      <w:proofErr w:type="spellEnd"/>
      <w:r>
        <w:rPr>
          <w:spacing w:val="-1"/>
        </w:rPr>
        <w:t xml:space="preserve"> </w:t>
      </w:r>
      <w:r>
        <w:t>диагностика, принципы терапии.</w:t>
      </w:r>
    </w:p>
    <w:p w14:paraId="23C47B2C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11"/>
        <w:jc w:val="both"/>
      </w:pPr>
      <w:r>
        <w:t>Ишемический церебральный инсульт. Этиология, патогенез отдельных вариантов, клиника,</w:t>
      </w:r>
      <w:r>
        <w:rPr>
          <w:spacing w:val="1"/>
        </w:rPr>
        <w:t xml:space="preserve"> </w:t>
      </w:r>
      <w:r>
        <w:t>диагностика,</w:t>
      </w:r>
      <w:r>
        <w:rPr>
          <w:spacing w:val="-1"/>
        </w:rPr>
        <w:t xml:space="preserve"> </w:t>
      </w:r>
      <w:r>
        <w:t>лечение.</w:t>
      </w:r>
    </w:p>
    <w:p w14:paraId="43B608FF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6"/>
        <w:jc w:val="both"/>
      </w:pPr>
      <w:r>
        <w:t>Деменции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основных неврологических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Альцгеймера,</w:t>
      </w:r>
      <w:r>
        <w:rPr>
          <w:spacing w:val="1"/>
        </w:rPr>
        <w:t xml:space="preserve"> </w:t>
      </w:r>
      <w:r>
        <w:t>сосудистая</w:t>
      </w:r>
      <w:r>
        <w:rPr>
          <w:spacing w:val="1"/>
        </w:rPr>
        <w:t xml:space="preserve"> </w:t>
      </w:r>
      <w:r>
        <w:t>деменция).</w:t>
      </w:r>
    </w:p>
    <w:p w14:paraId="3983F973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11"/>
        <w:jc w:val="both"/>
      </w:pPr>
      <w:r>
        <w:t>Первичные энцефалиты эпидемический, клещевой. Роль отечественных ученых в изучении</w:t>
      </w:r>
      <w:r>
        <w:rPr>
          <w:spacing w:val="1"/>
        </w:rPr>
        <w:t xml:space="preserve"> </w:t>
      </w:r>
      <w:r>
        <w:t>клещевого</w:t>
      </w:r>
      <w:r>
        <w:rPr>
          <w:spacing w:val="-1"/>
        </w:rPr>
        <w:t xml:space="preserve"> </w:t>
      </w:r>
      <w:r>
        <w:t>энцефалита. Вторичные энцефалиты.</w:t>
      </w:r>
    </w:p>
    <w:p w14:paraId="17059050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6"/>
        <w:jc w:val="both"/>
      </w:pPr>
      <w:r>
        <w:t>Гнойные менингиты. Этиология, патогенез, клинические проявления, диагностика, принципы</w:t>
      </w:r>
      <w:r>
        <w:rPr>
          <w:spacing w:val="1"/>
        </w:rPr>
        <w:t xml:space="preserve"> </w:t>
      </w:r>
      <w:r>
        <w:t>лечения.</w:t>
      </w:r>
    </w:p>
    <w:p w14:paraId="4B7E173E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line="252" w:lineRule="exact"/>
        <w:jc w:val="both"/>
      </w:pPr>
      <w:r>
        <w:t>Серозные</w:t>
      </w:r>
      <w:r>
        <w:rPr>
          <w:spacing w:val="-3"/>
        </w:rPr>
        <w:t xml:space="preserve"> </w:t>
      </w:r>
      <w:r>
        <w:t>менингиты.</w:t>
      </w:r>
      <w:r>
        <w:rPr>
          <w:spacing w:val="-3"/>
        </w:rPr>
        <w:t xml:space="preserve"> </w:t>
      </w:r>
      <w:r>
        <w:t>Этиология,</w:t>
      </w:r>
      <w:r>
        <w:rPr>
          <w:spacing w:val="-3"/>
        </w:rPr>
        <w:t xml:space="preserve"> </w:t>
      </w:r>
      <w:r>
        <w:t>клиника,</w:t>
      </w:r>
      <w:r>
        <w:rPr>
          <w:spacing w:val="-5"/>
        </w:rPr>
        <w:t xml:space="preserve"> </w:t>
      </w:r>
      <w:r>
        <w:t>лечение,</w:t>
      </w:r>
      <w:r>
        <w:rPr>
          <w:spacing w:val="-3"/>
        </w:rPr>
        <w:t xml:space="preserve"> </w:t>
      </w:r>
      <w:r>
        <w:t>профилактика.</w:t>
      </w:r>
    </w:p>
    <w:p w14:paraId="3F4E789F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line="252" w:lineRule="exact"/>
        <w:jc w:val="both"/>
      </w:pPr>
      <w:r>
        <w:t>Поражение</w:t>
      </w:r>
      <w:r>
        <w:rPr>
          <w:spacing w:val="-3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сифилисе,</w:t>
      </w:r>
      <w:r>
        <w:rPr>
          <w:spacing w:val="-2"/>
        </w:rPr>
        <w:t xml:space="preserve"> </w:t>
      </w:r>
      <w:r>
        <w:t>СПИДе.</w:t>
      </w:r>
    </w:p>
    <w:p w14:paraId="40763019" w14:textId="07EAE434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5"/>
        <w:jc w:val="both"/>
      </w:pPr>
      <w:r>
        <w:t>Рассеянный</w:t>
      </w:r>
      <w:r>
        <w:rPr>
          <w:spacing w:val="1"/>
        </w:rPr>
        <w:t xml:space="preserve"> </w:t>
      </w:r>
      <w:r>
        <w:t>склероз.</w:t>
      </w:r>
      <w:r>
        <w:rPr>
          <w:spacing w:val="1"/>
        </w:rPr>
        <w:t xml:space="preserve"> </w:t>
      </w:r>
      <w:r>
        <w:t>Этиология,</w:t>
      </w:r>
      <w:r>
        <w:rPr>
          <w:spacing w:val="1"/>
        </w:rPr>
        <w:t xml:space="preserve"> </w:t>
      </w:r>
      <w:r>
        <w:t>патогенез,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проявления,</w:t>
      </w:r>
      <w:r w:rsidR="00BE015B">
        <w:rPr>
          <w:spacing w:val="1"/>
        </w:rPr>
        <w:t xml:space="preserve"> </w:t>
      </w:r>
      <w:proofErr w:type="spellStart"/>
      <w:r>
        <w:t>параклиническая</w:t>
      </w:r>
      <w:proofErr w:type="spellEnd"/>
      <w:r>
        <w:rPr>
          <w:spacing w:val="1"/>
        </w:rPr>
        <w:t xml:space="preserve"> </w:t>
      </w:r>
      <w:r>
        <w:t>диагностика,</w:t>
      </w:r>
      <w:r>
        <w:rPr>
          <w:spacing w:val="-3"/>
        </w:rPr>
        <w:t xml:space="preserve"> </w:t>
      </w:r>
      <w:r>
        <w:t>дифференциальная</w:t>
      </w:r>
      <w:r>
        <w:rPr>
          <w:spacing w:val="-1"/>
        </w:rPr>
        <w:t xml:space="preserve"> </w:t>
      </w:r>
      <w:r>
        <w:t>диагностика,</w:t>
      </w:r>
      <w:r>
        <w:rPr>
          <w:spacing w:val="-1"/>
        </w:rPr>
        <w:t xml:space="preserve"> </w:t>
      </w:r>
      <w:r>
        <w:t>принципы лечения.</w:t>
      </w:r>
    </w:p>
    <w:p w14:paraId="111FFBBD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7"/>
        <w:jc w:val="both"/>
      </w:pPr>
      <w:r>
        <w:t>Острый рассеянный энцефаломиелит. Этиология, патогенез, клиника, диагностика, принципы</w:t>
      </w:r>
      <w:r>
        <w:rPr>
          <w:spacing w:val="1"/>
        </w:rPr>
        <w:t xml:space="preserve"> </w:t>
      </w:r>
      <w:r>
        <w:t>лечения.</w:t>
      </w:r>
    </w:p>
    <w:p w14:paraId="13092E2C" w14:textId="77777777" w:rsidR="00CE4C2A" w:rsidRDefault="00CE4C2A">
      <w:pPr>
        <w:jc w:val="both"/>
        <w:sectPr w:rsidR="00CE4C2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623CFD6A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  <w:tab w:val="left" w:pos="2213"/>
          <w:tab w:val="left" w:pos="3420"/>
          <w:tab w:val="left" w:pos="4862"/>
          <w:tab w:val="left" w:pos="6201"/>
          <w:tab w:val="left" w:pos="8241"/>
        </w:tabs>
        <w:spacing w:before="68"/>
        <w:ind w:left="461" w:right="103"/>
      </w:pPr>
      <w:r>
        <w:lastRenderedPageBreak/>
        <w:t>Сирингомиелия.</w:t>
      </w:r>
      <w:r>
        <w:tab/>
        <w:t>Патогенез.</w:t>
      </w:r>
      <w:r>
        <w:tab/>
        <w:t>Клинические</w:t>
      </w:r>
      <w:r>
        <w:tab/>
        <w:t>проявления.</w:t>
      </w:r>
      <w:r>
        <w:tab/>
        <w:t>Дифференциальная</w:t>
      </w:r>
      <w:r>
        <w:tab/>
        <w:t>диагностика.</w:t>
      </w:r>
      <w:r>
        <w:rPr>
          <w:spacing w:val="-52"/>
        </w:rPr>
        <w:t xml:space="preserve"> </w:t>
      </w:r>
      <w:r>
        <w:t>Лечение.</w:t>
      </w:r>
    </w:p>
    <w:p w14:paraId="58D2A485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1"/>
        <w:ind w:left="461" w:right="107"/>
      </w:pPr>
      <w:r>
        <w:t>Полиневриты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полиневропатии:</w:t>
      </w:r>
      <w:r>
        <w:rPr>
          <w:spacing w:val="10"/>
        </w:rPr>
        <w:t xml:space="preserve"> </w:t>
      </w:r>
      <w:r>
        <w:t>систематизация,</w:t>
      </w:r>
      <w:r>
        <w:rPr>
          <w:spacing w:val="10"/>
        </w:rPr>
        <w:t xml:space="preserve"> </w:t>
      </w:r>
      <w:r>
        <w:t>этиология,</w:t>
      </w:r>
      <w:r>
        <w:rPr>
          <w:spacing w:val="10"/>
        </w:rPr>
        <w:t xml:space="preserve"> </w:t>
      </w:r>
      <w:r>
        <w:t>патогенез,</w:t>
      </w:r>
      <w:r>
        <w:rPr>
          <w:spacing w:val="7"/>
        </w:rPr>
        <w:t xml:space="preserve"> </w:t>
      </w:r>
      <w:r>
        <w:t>клиника,</w:t>
      </w:r>
      <w:r>
        <w:rPr>
          <w:spacing w:val="10"/>
        </w:rPr>
        <w:t xml:space="preserve"> </w:t>
      </w:r>
      <w:r>
        <w:t>терапия.</w:t>
      </w:r>
      <w:r>
        <w:rPr>
          <w:spacing w:val="-52"/>
        </w:rPr>
        <w:t xml:space="preserve"> </w:t>
      </w:r>
      <w:r>
        <w:t>Аксональные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демиелинизирующие поражения.</w:t>
      </w:r>
    </w:p>
    <w:p w14:paraId="23FE7A6E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6"/>
      </w:pPr>
      <w:r>
        <w:t>Клиническая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хроническом</w:t>
      </w:r>
      <w:r>
        <w:rPr>
          <w:spacing w:val="1"/>
        </w:rPr>
        <w:t xml:space="preserve"> </w:t>
      </w:r>
      <w:r>
        <w:t>отравлении</w:t>
      </w:r>
      <w:r>
        <w:rPr>
          <w:spacing w:val="-52"/>
        </w:rPr>
        <w:t xml:space="preserve"> </w:t>
      </w:r>
      <w:r>
        <w:t>алкоголем.</w:t>
      </w:r>
    </w:p>
    <w:p w14:paraId="74AB87F4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1" w:line="252" w:lineRule="exact"/>
      </w:pPr>
      <w:r>
        <w:t>Острый</w:t>
      </w:r>
      <w:r>
        <w:rPr>
          <w:spacing w:val="-6"/>
        </w:rPr>
        <w:t xml:space="preserve"> </w:t>
      </w:r>
      <w:r>
        <w:t>инфекционно-аллергический</w:t>
      </w:r>
      <w:r>
        <w:rPr>
          <w:spacing w:val="-7"/>
        </w:rPr>
        <w:t xml:space="preserve"> </w:t>
      </w:r>
      <w:r>
        <w:t>полирадикулоневрит</w:t>
      </w:r>
      <w:r>
        <w:rPr>
          <w:spacing w:val="-7"/>
        </w:rPr>
        <w:t xml:space="preserve"> </w:t>
      </w:r>
      <w:r>
        <w:t>Гийена-Барре.</w:t>
      </w:r>
    </w:p>
    <w:p w14:paraId="738B8C1B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  <w:tab w:val="left" w:pos="2487"/>
          <w:tab w:val="left" w:pos="3791"/>
          <w:tab w:val="left" w:pos="5170"/>
          <w:tab w:val="left" w:pos="6457"/>
          <w:tab w:val="left" w:pos="7983"/>
        </w:tabs>
        <w:ind w:left="461" w:right="104"/>
      </w:pPr>
      <w:proofErr w:type="spellStart"/>
      <w:r>
        <w:t>Мононейропатии</w:t>
      </w:r>
      <w:proofErr w:type="spellEnd"/>
      <w:r>
        <w:tab/>
        <w:t>лицевого,</w:t>
      </w:r>
      <w:r>
        <w:tab/>
        <w:t>локтевого,</w:t>
      </w:r>
      <w:r>
        <w:tab/>
        <w:t>лучевого,</w:t>
      </w:r>
      <w:r>
        <w:tab/>
        <w:t>срединного,</w:t>
      </w:r>
      <w:r>
        <w:tab/>
        <w:t>малоберцового,</w:t>
      </w:r>
      <w:r>
        <w:rPr>
          <w:spacing w:val="-52"/>
        </w:rPr>
        <w:t xml:space="preserve"> </w:t>
      </w:r>
      <w:r>
        <w:t>большеберцового</w:t>
      </w:r>
      <w:r>
        <w:rPr>
          <w:spacing w:val="-1"/>
        </w:rPr>
        <w:t xml:space="preserve"> </w:t>
      </w:r>
      <w:r>
        <w:t>нервов:</w:t>
      </w:r>
      <w:r>
        <w:rPr>
          <w:spacing w:val="-3"/>
        </w:rPr>
        <w:t xml:space="preserve"> </w:t>
      </w:r>
      <w:r>
        <w:t>патогенез,</w:t>
      </w:r>
      <w:r>
        <w:rPr>
          <w:spacing w:val="-4"/>
        </w:rPr>
        <w:t xml:space="preserve"> </w:t>
      </w:r>
      <w:r>
        <w:t>клиническая</w:t>
      </w:r>
      <w:r>
        <w:rPr>
          <w:spacing w:val="-3"/>
        </w:rPr>
        <w:t xml:space="preserve"> </w:t>
      </w:r>
      <w:r>
        <w:t>картина,</w:t>
      </w:r>
      <w:r>
        <w:rPr>
          <w:spacing w:val="-1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лечение.</w:t>
      </w:r>
    </w:p>
    <w:p w14:paraId="4B8ADA60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</w:pPr>
      <w:r>
        <w:t>Невралгия</w:t>
      </w:r>
      <w:r>
        <w:rPr>
          <w:spacing w:val="-4"/>
        </w:rPr>
        <w:t xml:space="preserve"> </w:t>
      </w:r>
      <w:r>
        <w:t>тройничного</w:t>
      </w:r>
      <w:r>
        <w:rPr>
          <w:spacing w:val="-6"/>
        </w:rPr>
        <w:t xml:space="preserve"> </w:t>
      </w:r>
      <w:r>
        <w:t>нерва.</w:t>
      </w:r>
      <w:r>
        <w:rPr>
          <w:spacing w:val="-2"/>
        </w:rPr>
        <w:t xml:space="preserve"> </w:t>
      </w:r>
      <w:r>
        <w:t>Клиническая</w:t>
      </w:r>
      <w:r>
        <w:rPr>
          <w:spacing w:val="-3"/>
        </w:rPr>
        <w:t xml:space="preserve"> </w:t>
      </w:r>
      <w:r>
        <w:t>картина.</w:t>
      </w:r>
      <w:r>
        <w:rPr>
          <w:spacing w:val="-2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лечение.</w:t>
      </w:r>
    </w:p>
    <w:p w14:paraId="28E86460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1"/>
        <w:ind w:left="461" w:right="106"/>
        <w:jc w:val="both"/>
      </w:pPr>
      <w:r>
        <w:t>Остеохондроз позвоночника: патогенез. Основные компрессионные и рефлекторные синдромы</w:t>
      </w:r>
      <w:r>
        <w:rPr>
          <w:spacing w:val="-52"/>
        </w:rPr>
        <w:t xml:space="preserve"> </w:t>
      </w:r>
      <w:r>
        <w:t>остеохондроза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шейном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поясничном</w:t>
      </w:r>
      <w:r>
        <w:rPr>
          <w:spacing w:val="1"/>
        </w:rPr>
        <w:t xml:space="preserve"> </w:t>
      </w:r>
      <w:r>
        <w:t>уровнях: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картина,</w:t>
      </w:r>
      <w:r>
        <w:rPr>
          <w:spacing w:val="1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и лечение.</w:t>
      </w:r>
    </w:p>
    <w:p w14:paraId="765F85FF" w14:textId="4C931D08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line="252" w:lineRule="exact"/>
      </w:pPr>
      <w:r>
        <w:t>Панические</w:t>
      </w:r>
      <w:r>
        <w:rPr>
          <w:spacing w:val="-7"/>
        </w:rPr>
        <w:t xml:space="preserve"> </w:t>
      </w:r>
      <w:r>
        <w:t>атаки.</w:t>
      </w:r>
      <w:r>
        <w:rPr>
          <w:spacing w:val="-6"/>
        </w:rPr>
        <w:t xml:space="preserve"> </w:t>
      </w:r>
      <w:r w:rsidR="00BE015B">
        <w:t>Диагностическая тактика</w:t>
      </w:r>
      <w:r>
        <w:t>,</w:t>
      </w:r>
      <w:r>
        <w:rPr>
          <w:spacing w:val="-3"/>
        </w:rPr>
        <w:t xml:space="preserve"> </w:t>
      </w:r>
      <w:r>
        <w:t>клиника, терапия.</w:t>
      </w:r>
    </w:p>
    <w:p w14:paraId="49A480A5" w14:textId="77777777" w:rsidR="00CE4C2A" w:rsidRDefault="00000000">
      <w:pPr>
        <w:pStyle w:val="a4"/>
        <w:numPr>
          <w:ilvl w:val="0"/>
          <w:numId w:val="1"/>
        </w:numPr>
        <w:tabs>
          <w:tab w:val="left" w:pos="518"/>
        </w:tabs>
        <w:spacing w:line="252" w:lineRule="exact"/>
        <w:ind w:left="517" w:hanging="416"/>
      </w:pPr>
      <w:r>
        <w:t>Головокружения.</w:t>
      </w:r>
      <w:r>
        <w:rPr>
          <w:spacing w:val="-3"/>
        </w:rPr>
        <w:t xml:space="preserve"> </w:t>
      </w:r>
      <w:r>
        <w:t>Виды.</w:t>
      </w:r>
      <w:r>
        <w:rPr>
          <w:spacing w:val="-5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симптоматическая</w:t>
      </w:r>
      <w:r>
        <w:rPr>
          <w:spacing w:val="-3"/>
        </w:rPr>
        <w:t xml:space="preserve"> </w:t>
      </w:r>
      <w:r>
        <w:t>терапия.</w:t>
      </w:r>
    </w:p>
    <w:p w14:paraId="46E82144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1" w:line="253" w:lineRule="exact"/>
      </w:pPr>
      <w:r>
        <w:t>Головные</w:t>
      </w:r>
      <w:r>
        <w:rPr>
          <w:spacing w:val="-4"/>
        </w:rPr>
        <w:t xml:space="preserve"> </w:t>
      </w:r>
      <w:r>
        <w:t>боли.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виды.</w:t>
      </w:r>
      <w:r>
        <w:rPr>
          <w:spacing w:val="-3"/>
        </w:rPr>
        <w:t xml:space="preserve"> </w:t>
      </w:r>
      <w:r>
        <w:t>Классификация.</w:t>
      </w:r>
      <w:r>
        <w:rPr>
          <w:spacing w:val="-6"/>
        </w:rPr>
        <w:t xml:space="preserve"> </w:t>
      </w:r>
      <w:r>
        <w:t>Диагностика.</w:t>
      </w:r>
    </w:p>
    <w:p w14:paraId="52511A0C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line="252" w:lineRule="exact"/>
      </w:pPr>
      <w:r>
        <w:t>Неврозы:</w:t>
      </w:r>
      <w:r>
        <w:rPr>
          <w:spacing w:val="-2"/>
        </w:rPr>
        <w:t xml:space="preserve"> </w:t>
      </w:r>
      <w:r>
        <w:t>патогенез,</w:t>
      </w:r>
      <w:r>
        <w:rPr>
          <w:spacing w:val="-6"/>
        </w:rPr>
        <w:t xml:space="preserve"> </w:t>
      </w:r>
      <w:r>
        <w:t>классификация,</w:t>
      </w:r>
      <w:r>
        <w:rPr>
          <w:spacing w:val="-3"/>
        </w:rPr>
        <w:t xml:space="preserve"> </w:t>
      </w:r>
      <w:r>
        <w:t>клиника,</w:t>
      </w:r>
      <w:r>
        <w:rPr>
          <w:spacing w:val="-3"/>
        </w:rPr>
        <w:t xml:space="preserve"> </w:t>
      </w:r>
      <w:r>
        <w:t>диагностика,</w:t>
      </w:r>
      <w:r>
        <w:rPr>
          <w:spacing w:val="-2"/>
        </w:rPr>
        <w:t xml:space="preserve"> </w:t>
      </w:r>
      <w:r>
        <w:t>лечение.</w:t>
      </w:r>
    </w:p>
    <w:p w14:paraId="0C61313A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3"/>
      </w:pPr>
      <w:r>
        <w:t>Эпилепсия.</w:t>
      </w:r>
      <w:r>
        <w:rPr>
          <w:spacing w:val="17"/>
        </w:rPr>
        <w:t xml:space="preserve"> </w:t>
      </w:r>
      <w:r>
        <w:t>Классификация.</w:t>
      </w:r>
      <w:r>
        <w:rPr>
          <w:spacing w:val="17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припадков.</w:t>
      </w:r>
      <w:r>
        <w:rPr>
          <w:spacing w:val="17"/>
        </w:rPr>
        <w:t xml:space="preserve"> </w:t>
      </w:r>
      <w:proofErr w:type="spellStart"/>
      <w:r>
        <w:t>Параклиническая</w:t>
      </w:r>
      <w:proofErr w:type="spellEnd"/>
      <w:r>
        <w:rPr>
          <w:spacing w:val="17"/>
        </w:rPr>
        <w:t xml:space="preserve"> </w:t>
      </w:r>
      <w:r>
        <w:t>диагностика.</w:t>
      </w:r>
      <w:r>
        <w:rPr>
          <w:spacing w:val="18"/>
        </w:rPr>
        <w:t xml:space="preserve"> </w:t>
      </w:r>
      <w:r>
        <w:t>Лечение.</w:t>
      </w:r>
      <w:r>
        <w:rPr>
          <w:spacing w:val="-52"/>
        </w:rPr>
        <w:t xml:space="preserve"> </w:t>
      </w:r>
      <w:r>
        <w:t>Дифференциальная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эпи-припадков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обмороков.</w:t>
      </w:r>
      <w:r>
        <w:rPr>
          <w:spacing w:val="-6"/>
        </w:rPr>
        <w:t xml:space="preserve"> </w:t>
      </w:r>
      <w:r>
        <w:t>Эпилептический</w:t>
      </w:r>
      <w:r>
        <w:rPr>
          <w:spacing w:val="-3"/>
        </w:rPr>
        <w:t xml:space="preserve"> </w:t>
      </w:r>
      <w:r>
        <w:t>статус.</w:t>
      </w:r>
      <w:r>
        <w:rPr>
          <w:spacing w:val="-2"/>
        </w:rPr>
        <w:t xml:space="preserve"> </w:t>
      </w:r>
      <w:r>
        <w:t>Лечение</w:t>
      </w:r>
    </w:p>
    <w:p w14:paraId="07AA4302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6"/>
      </w:pPr>
      <w:r>
        <w:t>Опухоли</w:t>
      </w:r>
      <w:r>
        <w:rPr>
          <w:spacing w:val="3"/>
        </w:rPr>
        <w:t xml:space="preserve"> </w:t>
      </w:r>
      <w:r>
        <w:t>головного</w:t>
      </w:r>
      <w:r>
        <w:rPr>
          <w:spacing w:val="9"/>
        </w:rPr>
        <w:t xml:space="preserve"> </w:t>
      </w:r>
      <w:r>
        <w:t>мозга.</w:t>
      </w:r>
      <w:r>
        <w:rPr>
          <w:spacing w:val="4"/>
        </w:rPr>
        <w:t xml:space="preserve"> </w:t>
      </w:r>
      <w:r>
        <w:t>Клиническая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4"/>
        </w:rPr>
        <w:t xml:space="preserve"> </w:t>
      </w:r>
      <w:r>
        <w:t>общемозговых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очаговых</w:t>
      </w:r>
      <w:r>
        <w:rPr>
          <w:spacing w:val="4"/>
        </w:rPr>
        <w:t xml:space="preserve"> </w:t>
      </w:r>
      <w:r>
        <w:t>синдромов</w:t>
      </w:r>
      <w:r>
        <w:rPr>
          <w:spacing w:val="-52"/>
        </w:rPr>
        <w:t xml:space="preserve"> </w:t>
      </w:r>
      <w:r>
        <w:t>опухолевой</w:t>
      </w:r>
      <w:r>
        <w:rPr>
          <w:spacing w:val="-2"/>
        </w:rPr>
        <w:t xml:space="preserve"> </w:t>
      </w:r>
      <w:r>
        <w:t>этиологии. Диагностика основных</w:t>
      </w:r>
      <w:r>
        <w:rPr>
          <w:spacing w:val="-1"/>
        </w:rPr>
        <w:t xml:space="preserve"> </w:t>
      </w:r>
      <w:r>
        <w:t>видов. Лечение.</w:t>
      </w:r>
    </w:p>
    <w:p w14:paraId="29D95B66" w14:textId="77777777" w:rsidR="00CE4C2A" w:rsidRDefault="00000000">
      <w:pPr>
        <w:pStyle w:val="a4"/>
        <w:numPr>
          <w:ilvl w:val="0"/>
          <w:numId w:val="1"/>
        </w:numPr>
        <w:tabs>
          <w:tab w:val="left" w:pos="518"/>
        </w:tabs>
        <w:spacing w:before="1"/>
        <w:ind w:left="461" w:right="107"/>
      </w:pPr>
      <w:r>
        <w:tab/>
        <w:t>Основные</w:t>
      </w:r>
      <w:r>
        <w:rPr>
          <w:spacing w:val="2"/>
        </w:rPr>
        <w:t xml:space="preserve"> </w:t>
      </w:r>
      <w:r>
        <w:t>клинические формы</w:t>
      </w:r>
      <w:r>
        <w:rPr>
          <w:spacing w:val="2"/>
        </w:rPr>
        <w:t xml:space="preserve"> </w:t>
      </w:r>
      <w:r>
        <w:t>черепно-мозговой</w:t>
      </w:r>
      <w:r>
        <w:rPr>
          <w:spacing w:val="2"/>
        </w:rPr>
        <w:t xml:space="preserve"> </w:t>
      </w:r>
      <w:r>
        <w:t>травмы.</w:t>
      </w:r>
      <w:r>
        <w:rPr>
          <w:spacing w:val="2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консервативной</w:t>
      </w:r>
      <w:r>
        <w:rPr>
          <w:spacing w:val="2"/>
        </w:rPr>
        <w:t xml:space="preserve"> </w:t>
      </w:r>
      <w:r>
        <w:t>терапии</w:t>
      </w:r>
      <w:r>
        <w:rPr>
          <w:spacing w:val="-52"/>
        </w:rPr>
        <w:t xml:space="preserve"> </w:t>
      </w:r>
      <w:r>
        <w:t>ЧМТ.</w:t>
      </w:r>
    </w:p>
    <w:p w14:paraId="12943053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9"/>
        <w:jc w:val="both"/>
      </w:pPr>
      <w:r>
        <w:t>Травматические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стволов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-1"/>
        </w:rPr>
        <w:t xml:space="preserve"> </w:t>
      </w:r>
      <w:r>
        <w:t>диагностика, лечение.</w:t>
      </w:r>
    </w:p>
    <w:p w14:paraId="5A0E9294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1"/>
        <w:ind w:left="461" w:right="105"/>
        <w:jc w:val="both"/>
      </w:pPr>
      <w:r>
        <w:t>Наследственно-детерминированные</w:t>
      </w:r>
      <w:r>
        <w:rPr>
          <w:spacing w:val="1"/>
        </w:rPr>
        <w:t xml:space="preserve"> </w:t>
      </w:r>
      <w:r>
        <w:t>нервно-мышечные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Прогрессирующие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дистрофии:</w:t>
      </w:r>
      <w:r>
        <w:rPr>
          <w:spacing w:val="1"/>
        </w:rPr>
        <w:t xml:space="preserve"> </w:t>
      </w:r>
      <w:proofErr w:type="spellStart"/>
      <w:r>
        <w:t>Дюшена</w:t>
      </w:r>
      <w:proofErr w:type="spellEnd"/>
      <w:r>
        <w:t>,</w:t>
      </w:r>
      <w:r>
        <w:rPr>
          <w:spacing w:val="1"/>
        </w:rPr>
        <w:t xml:space="preserve"> </w:t>
      </w:r>
      <w:r>
        <w:t>Беккера,</w:t>
      </w:r>
      <w:r>
        <w:rPr>
          <w:spacing w:val="1"/>
        </w:rPr>
        <w:t xml:space="preserve"> </w:t>
      </w:r>
      <w:proofErr w:type="spellStart"/>
      <w:r>
        <w:t>Ландузи-Дежерина</w:t>
      </w:r>
      <w:proofErr w:type="spellEnd"/>
      <w:r>
        <w:t>.</w:t>
      </w:r>
      <w:r>
        <w:rPr>
          <w:spacing w:val="1"/>
        </w:rPr>
        <w:t xml:space="preserve"> </w:t>
      </w:r>
      <w:r>
        <w:t>Клиника,</w:t>
      </w:r>
      <w:r>
        <w:rPr>
          <w:spacing w:val="56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лечения.</w:t>
      </w:r>
    </w:p>
    <w:p w14:paraId="7C1A1AF8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line="252" w:lineRule="exact"/>
      </w:pPr>
      <w:proofErr w:type="spellStart"/>
      <w:r>
        <w:t>Миотонические</w:t>
      </w:r>
      <w:proofErr w:type="spellEnd"/>
      <w:r>
        <w:rPr>
          <w:spacing w:val="-6"/>
        </w:rPr>
        <w:t xml:space="preserve"> </w:t>
      </w:r>
      <w:r>
        <w:t>синдромы.</w:t>
      </w:r>
      <w:r>
        <w:rPr>
          <w:spacing w:val="-6"/>
        </w:rPr>
        <w:t xml:space="preserve"> </w:t>
      </w:r>
      <w:r>
        <w:t>Дистрофическая</w:t>
      </w:r>
      <w:r>
        <w:rPr>
          <w:spacing w:val="-6"/>
        </w:rPr>
        <w:t xml:space="preserve"> </w:t>
      </w:r>
      <w:proofErr w:type="spellStart"/>
      <w:r>
        <w:t>миотония</w:t>
      </w:r>
      <w:proofErr w:type="spellEnd"/>
      <w:r>
        <w:t>.</w:t>
      </w:r>
    </w:p>
    <w:p w14:paraId="108988D1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line="252" w:lineRule="exact"/>
      </w:pPr>
      <w:r>
        <w:t>Миастения.</w:t>
      </w:r>
      <w:r>
        <w:rPr>
          <w:spacing w:val="-5"/>
        </w:rPr>
        <w:t xml:space="preserve"> </w:t>
      </w:r>
      <w:proofErr w:type="spellStart"/>
      <w:r>
        <w:t>Этиопатогенез</w:t>
      </w:r>
      <w:proofErr w:type="spellEnd"/>
      <w:r>
        <w:t>.</w:t>
      </w:r>
      <w:r>
        <w:rPr>
          <w:spacing w:val="-2"/>
        </w:rPr>
        <w:t xml:space="preserve"> </w:t>
      </w:r>
      <w:r>
        <w:t>Клиника.</w:t>
      </w:r>
      <w:r>
        <w:rPr>
          <w:spacing w:val="-2"/>
        </w:rPr>
        <w:t xml:space="preserve"> </w:t>
      </w:r>
      <w:r>
        <w:t>Лечение.</w:t>
      </w:r>
    </w:p>
    <w:p w14:paraId="075282FC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2" w:line="252" w:lineRule="exact"/>
      </w:pPr>
      <w:r>
        <w:t>Болезнь</w:t>
      </w:r>
      <w:r>
        <w:rPr>
          <w:spacing w:val="-3"/>
        </w:rPr>
        <w:t xml:space="preserve"> </w:t>
      </w:r>
      <w:r>
        <w:t>Паркинсона.</w:t>
      </w:r>
      <w:r>
        <w:rPr>
          <w:spacing w:val="-3"/>
        </w:rPr>
        <w:t xml:space="preserve"> </w:t>
      </w:r>
      <w:r>
        <w:t>Паркинсонизм.</w:t>
      </w:r>
      <w:r>
        <w:rPr>
          <w:spacing w:val="-3"/>
        </w:rPr>
        <w:t xml:space="preserve"> </w:t>
      </w:r>
      <w:r>
        <w:t>Клиника,</w:t>
      </w:r>
      <w:r>
        <w:rPr>
          <w:spacing w:val="-5"/>
        </w:rPr>
        <w:t xml:space="preserve"> </w:t>
      </w:r>
      <w:r>
        <w:t>диагностика,</w:t>
      </w:r>
      <w:r>
        <w:rPr>
          <w:spacing w:val="-3"/>
        </w:rPr>
        <w:t xml:space="preserve"> </w:t>
      </w:r>
      <w:r>
        <w:t>лечение</w:t>
      </w:r>
    </w:p>
    <w:p w14:paraId="0377B4D9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line="252" w:lineRule="exact"/>
      </w:pPr>
      <w:r>
        <w:t>Профессиональные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(вибрация,</w:t>
      </w:r>
      <w:r>
        <w:rPr>
          <w:spacing w:val="-2"/>
        </w:rPr>
        <w:t xml:space="preserve"> </w:t>
      </w:r>
      <w:r>
        <w:t>СВЧ,</w:t>
      </w:r>
      <w:r>
        <w:rPr>
          <w:spacing w:val="-2"/>
        </w:rPr>
        <w:t xml:space="preserve"> </w:t>
      </w:r>
      <w:r>
        <w:t>кессонная</w:t>
      </w:r>
      <w:r>
        <w:rPr>
          <w:spacing w:val="-3"/>
        </w:rPr>
        <w:t xml:space="preserve"> </w:t>
      </w:r>
      <w:r>
        <w:t>болезнь,</w:t>
      </w:r>
      <w:r>
        <w:rPr>
          <w:spacing w:val="-2"/>
        </w:rPr>
        <w:t xml:space="preserve"> </w:t>
      </w:r>
      <w:r>
        <w:t>шум).</w:t>
      </w:r>
    </w:p>
    <w:p w14:paraId="22619E42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1"/>
        <w:ind w:left="461" w:right="109"/>
      </w:pPr>
      <w:r>
        <w:t>Поражения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интоксикации</w:t>
      </w:r>
      <w:r>
        <w:rPr>
          <w:spacing w:val="1"/>
        </w:rPr>
        <w:t xml:space="preserve"> </w:t>
      </w:r>
      <w:r>
        <w:t>солями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(ртуть,</w:t>
      </w:r>
      <w:r>
        <w:rPr>
          <w:spacing w:val="1"/>
        </w:rPr>
        <w:t xml:space="preserve"> </w:t>
      </w:r>
      <w:r>
        <w:t>свинец,</w:t>
      </w:r>
      <w:r>
        <w:rPr>
          <w:spacing w:val="-52"/>
        </w:rPr>
        <w:t xml:space="preserve"> </w:t>
      </w:r>
      <w:r>
        <w:t>мышьяк).</w:t>
      </w:r>
      <w:r>
        <w:rPr>
          <w:spacing w:val="-1"/>
        </w:rPr>
        <w:t xml:space="preserve"> </w:t>
      </w:r>
      <w:r>
        <w:t>Клиника, диагностика,</w:t>
      </w:r>
      <w:r>
        <w:rPr>
          <w:spacing w:val="-2"/>
        </w:rPr>
        <w:t xml:space="preserve"> </w:t>
      </w:r>
      <w:r>
        <w:t>лечение.</w:t>
      </w:r>
    </w:p>
    <w:p w14:paraId="16011103" w14:textId="77777777" w:rsidR="00CE4C2A" w:rsidRDefault="00000000">
      <w:pPr>
        <w:pStyle w:val="1"/>
        <w:numPr>
          <w:ilvl w:val="0"/>
          <w:numId w:val="1"/>
        </w:numPr>
        <w:tabs>
          <w:tab w:val="left" w:pos="462"/>
          <w:tab w:val="left" w:pos="1821"/>
          <w:tab w:val="left" w:pos="2869"/>
          <w:tab w:val="left" w:pos="3934"/>
          <w:tab w:val="left" w:pos="4518"/>
          <w:tab w:val="left" w:pos="6162"/>
          <w:tab w:val="left" w:pos="7519"/>
          <w:tab w:val="left" w:pos="8485"/>
        </w:tabs>
        <w:ind w:left="461" w:right="111"/>
        <w:rPr>
          <w:sz w:val="22"/>
        </w:rPr>
      </w:pPr>
      <w:r>
        <w:t>Поражения</w:t>
      </w:r>
      <w:r>
        <w:tab/>
        <w:t>нервной</w:t>
      </w:r>
      <w:r>
        <w:tab/>
        <w:t>системы</w:t>
      </w:r>
      <w:r>
        <w:tab/>
        <w:t>при</w:t>
      </w:r>
      <w:r>
        <w:tab/>
        <w:t>интоксикации</w:t>
      </w:r>
      <w:r>
        <w:tab/>
        <w:t>марганцем,</w:t>
      </w:r>
      <w:r>
        <w:tab/>
        <w:t>окисью</w:t>
      </w:r>
      <w:r>
        <w:tab/>
      </w:r>
      <w:r>
        <w:rPr>
          <w:spacing w:val="-1"/>
        </w:rPr>
        <w:t>углерода.</w:t>
      </w:r>
      <w:r>
        <w:rPr>
          <w:spacing w:val="-57"/>
        </w:rPr>
        <w:t xml:space="preserve"> </w:t>
      </w:r>
      <w:r>
        <w:t>Клиника,</w:t>
      </w:r>
      <w:r>
        <w:rPr>
          <w:spacing w:val="-1"/>
        </w:rPr>
        <w:t xml:space="preserve"> </w:t>
      </w:r>
      <w:r>
        <w:t>диагностика,</w:t>
      </w:r>
      <w:r>
        <w:rPr>
          <w:spacing w:val="-3"/>
        </w:rPr>
        <w:t xml:space="preserve"> </w:t>
      </w:r>
      <w:r>
        <w:t>лечение. Отравления</w:t>
      </w:r>
      <w:r>
        <w:rPr>
          <w:spacing w:val="-1"/>
        </w:rPr>
        <w:t xml:space="preserve"> </w:t>
      </w:r>
      <w:r>
        <w:t>ФОС.</w:t>
      </w:r>
    </w:p>
    <w:p w14:paraId="41F65B0F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</w:pPr>
      <w:r>
        <w:t>Обмороки,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диагностика.</w:t>
      </w:r>
    </w:p>
    <w:p w14:paraId="2310266B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spacing w:line="252" w:lineRule="exact"/>
      </w:pPr>
      <w:proofErr w:type="spellStart"/>
      <w:r>
        <w:t>Эссенциальный</w:t>
      </w:r>
      <w:proofErr w:type="spellEnd"/>
      <w:r>
        <w:rPr>
          <w:spacing w:val="-2"/>
        </w:rPr>
        <w:t xml:space="preserve"> </w:t>
      </w:r>
      <w:r>
        <w:t>тремор</w:t>
      </w:r>
    </w:p>
    <w:p w14:paraId="3D9E93CA" w14:textId="77777777" w:rsidR="00CE4C2A" w:rsidRDefault="00000000">
      <w:pPr>
        <w:pStyle w:val="1"/>
        <w:numPr>
          <w:ilvl w:val="0"/>
          <w:numId w:val="1"/>
        </w:numPr>
        <w:tabs>
          <w:tab w:val="left" w:pos="462"/>
        </w:tabs>
        <w:spacing w:line="275" w:lineRule="exact"/>
      </w:pPr>
      <w:r>
        <w:t>Методы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генетике.</w:t>
      </w:r>
      <w:r>
        <w:rPr>
          <w:spacing w:val="-5"/>
        </w:rPr>
        <w:t xml:space="preserve"> </w:t>
      </w:r>
      <w:r>
        <w:t>Коэффициент</w:t>
      </w:r>
      <w:r>
        <w:rPr>
          <w:spacing w:val="-6"/>
        </w:rPr>
        <w:t xml:space="preserve"> </w:t>
      </w:r>
      <w:r>
        <w:t>наследуемости.</w:t>
      </w:r>
    </w:p>
    <w:p w14:paraId="079879B6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ind w:left="461" w:right="108"/>
        <w:rPr>
          <w:sz w:val="24"/>
        </w:rPr>
      </w:pPr>
      <w:r>
        <w:rPr>
          <w:sz w:val="24"/>
        </w:rPr>
        <w:t>Наследственные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патогенезе</w:t>
      </w:r>
      <w:r>
        <w:rPr>
          <w:spacing w:val="1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менделирующие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полигенные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болезни, болезни адаптации).</w:t>
      </w:r>
    </w:p>
    <w:p w14:paraId="7F81FFF9" w14:textId="77777777" w:rsidR="00CE4C2A" w:rsidRDefault="00000000">
      <w:pPr>
        <w:pStyle w:val="1"/>
        <w:numPr>
          <w:ilvl w:val="0"/>
          <w:numId w:val="1"/>
        </w:numPr>
        <w:tabs>
          <w:tab w:val="left" w:pos="462"/>
          <w:tab w:val="left" w:pos="2536"/>
          <w:tab w:val="left" w:pos="4260"/>
          <w:tab w:val="left" w:pos="5452"/>
          <w:tab w:val="left" w:pos="6330"/>
          <w:tab w:val="left" w:pos="8101"/>
        </w:tabs>
        <w:ind w:left="461" w:right="112"/>
      </w:pPr>
      <w:r>
        <w:t>Менделирующие</w:t>
      </w:r>
      <w:r>
        <w:tab/>
        <w:t>(моногенные)</w:t>
      </w:r>
      <w:r>
        <w:tab/>
        <w:t>болезни.</w:t>
      </w:r>
      <w:r>
        <w:tab/>
        <w:t>Типы</w:t>
      </w:r>
      <w:r>
        <w:tab/>
        <w:t>наследования.</w:t>
      </w:r>
      <w:r>
        <w:tab/>
      </w:r>
      <w:r>
        <w:rPr>
          <w:spacing w:val="-1"/>
        </w:rPr>
        <w:t>Современная</w:t>
      </w:r>
      <w:r>
        <w:rPr>
          <w:spacing w:val="-57"/>
        </w:rPr>
        <w:t xml:space="preserve"> </w:t>
      </w:r>
      <w:r>
        <w:t>генотипическая</w:t>
      </w:r>
      <w:r>
        <w:rPr>
          <w:spacing w:val="-1"/>
        </w:rPr>
        <w:t xml:space="preserve"> </w:t>
      </w:r>
      <w:r>
        <w:t>классификация наследственных болезней.</w:t>
      </w:r>
    </w:p>
    <w:p w14:paraId="3945F0E3" w14:textId="77777777" w:rsidR="00CE4C2A" w:rsidRDefault="00000000">
      <w:pPr>
        <w:pStyle w:val="a4"/>
        <w:numPr>
          <w:ilvl w:val="0"/>
          <w:numId w:val="1"/>
        </w:numPr>
        <w:tabs>
          <w:tab w:val="left" w:pos="462"/>
        </w:tabs>
        <w:rPr>
          <w:sz w:val="24"/>
        </w:rPr>
      </w:pPr>
      <w:r>
        <w:rPr>
          <w:sz w:val="24"/>
        </w:rPr>
        <w:t>Медико-генетическое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ДНК-диагностики.</w:t>
      </w:r>
    </w:p>
    <w:p w14:paraId="4B371100" w14:textId="77777777" w:rsidR="00CE4C2A" w:rsidRDefault="00CE4C2A">
      <w:pPr>
        <w:pStyle w:val="a3"/>
        <w:ind w:left="0" w:firstLine="0"/>
        <w:rPr>
          <w:sz w:val="26"/>
        </w:rPr>
      </w:pPr>
    </w:p>
    <w:p w14:paraId="1A94135B" w14:textId="77777777" w:rsidR="00CE4C2A" w:rsidRDefault="00CE4C2A">
      <w:pPr>
        <w:pStyle w:val="a3"/>
        <w:ind w:left="0" w:firstLine="0"/>
        <w:rPr>
          <w:sz w:val="26"/>
        </w:rPr>
      </w:pPr>
    </w:p>
    <w:p w14:paraId="1BA2F7D6" w14:textId="77777777" w:rsidR="00BE015B" w:rsidRDefault="00000000">
      <w:pPr>
        <w:pStyle w:val="1"/>
        <w:spacing w:before="230"/>
        <w:ind w:left="102" w:right="5031" w:firstLine="0"/>
      </w:pPr>
      <w:r>
        <w:t>Зав. кафедрой неврологии</w:t>
      </w:r>
    </w:p>
    <w:p w14:paraId="3DB7422E" w14:textId="6C02A514" w:rsidR="00CE4C2A" w:rsidRDefault="00BE015B" w:rsidP="00BE015B">
      <w:pPr>
        <w:pStyle w:val="1"/>
        <w:spacing w:before="230"/>
        <w:ind w:left="0" w:right="5031" w:firstLine="0"/>
      </w:pPr>
      <w:r>
        <w:rPr>
          <w:spacing w:val="-57"/>
        </w:rPr>
        <w:t xml:space="preserve">    </w:t>
      </w:r>
      <w:r>
        <w:t>д.м.н.,</w:t>
      </w:r>
      <w:r>
        <w:rPr>
          <w:spacing w:val="-1"/>
        </w:rPr>
        <w:t xml:space="preserve"> </w:t>
      </w:r>
      <w:r>
        <w:t>проф. Богданов</w:t>
      </w:r>
      <w:r>
        <w:rPr>
          <w:spacing w:val="-3"/>
        </w:rPr>
        <w:t xml:space="preserve"> </w:t>
      </w:r>
      <w:r>
        <w:t>Э.И.</w:t>
      </w:r>
    </w:p>
    <w:sectPr w:rsidR="00CE4C2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1030"/>
    <w:multiLevelType w:val="hybridMultilevel"/>
    <w:tmpl w:val="4420E35E"/>
    <w:lvl w:ilvl="0" w:tplc="46E0665C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 w:tplc="4C5CCD2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C2F6F860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0002C15A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290ABE6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A98FE12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B9C8A30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70249F28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4C98D12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14983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C2A"/>
    <w:rsid w:val="00594925"/>
    <w:rsid w:val="00BE015B"/>
    <w:rsid w:val="00C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6A7A9"/>
  <w15:docId w15:val="{21BFC01A-DDB1-844C-AAB0-F10E4C92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1" w:hanging="3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 w:hanging="360"/>
    </w:pPr>
  </w:style>
  <w:style w:type="paragraph" w:styleId="a4">
    <w:name w:val="List Paragraph"/>
    <w:basedOn w:val="a"/>
    <w:uiPriority w:val="1"/>
    <w:qFormat/>
    <w:pPr>
      <w:ind w:left="4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Контрольные вопросы по неврологии и нейрохирургии для студентов медико-профилактического факультета</dc:title>
  <dc:creator>USER</dc:creator>
  <cp:lastModifiedBy>radmila.kokurkina@outlook.com</cp:lastModifiedBy>
  <cp:revision>3</cp:revision>
  <dcterms:created xsi:type="dcterms:W3CDTF">2024-04-30T15:39:00Z</dcterms:created>
  <dcterms:modified xsi:type="dcterms:W3CDTF">2024-04-30T18:10:00Z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2024-04-30T00:00:00Z</vt:filetime>
  </property>
</Properties>
</file>